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3B" w:rsidRPr="002A263B" w:rsidRDefault="002A263B" w:rsidP="003578A7">
      <w:pPr>
        <w:pStyle w:val="Standard"/>
        <w:jc w:val="both"/>
        <w:rPr>
          <w:rFonts w:cs="Times New Roman"/>
        </w:rPr>
      </w:pPr>
      <w:r w:rsidRPr="002A263B">
        <w:rPr>
          <w:rFonts w:cs="Times New Roman"/>
        </w:rPr>
        <w:t xml:space="preserve">Temeljem </w:t>
      </w:r>
      <w:r w:rsidRPr="00C80BF2">
        <w:rPr>
          <w:rFonts w:cs="Times New Roman"/>
        </w:rPr>
        <w:t>članka 8</w:t>
      </w:r>
      <w:r w:rsidR="003C25F9" w:rsidRPr="00C80BF2">
        <w:rPr>
          <w:rFonts w:cs="Times New Roman"/>
        </w:rPr>
        <w:t>2</w:t>
      </w:r>
      <w:r w:rsidRPr="00C80BF2">
        <w:rPr>
          <w:rFonts w:cs="Times New Roman"/>
        </w:rPr>
        <w:t>. stavka 2. Pravilnika o</w:t>
      </w:r>
      <w:r w:rsidRPr="002A263B">
        <w:rPr>
          <w:rFonts w:cs="Times New Roman"/>
        </w:rPr>
        <w:t xml:space="preserve"> </w:t>
      </w:r>
      <w:r w:rsidR="00C571E8">
        <w:rPr>
          <w:rFonts w:cs="Times New Roman"/>
        </w:rPr>
        <w:t>financijskom izvještavanju u proračunskom</w:t>
      </w:r>
      <w:r w:rsidRPr="002A263B">
        <w:rPr>
          <w:rFonts w:cs="Times New Roman"/>
        </w:rPr>
        <w:t xml:space="preserve"> računovodstvu </w:t>
      </w:r>
      <w:r w:rsidR="003C25F9">
        <w:rPr>
          <w:rFonts w:cs="Times New Roman"/>
        </w:rPr>
        <w:t xml:space="preserve">(NN </w:t>
      </w:r>
      <w:r w:rsidR="00C571E8">
        <w:rPr>
          <w:rFonts w:cs="Times New Roman"/>
        </w:rPr>
        <w:t>3</w:t>
      </w:r>
      <w:r w:rsidR="003C25F9">
        <w:rPr>
          <w:rFonts w:cs="Times New Roman"/>
        </w:rPr>
        <w:t>/15,</w:t>
      </w:r>
      <w:r w:rsidR="00C571E8">
        <w:rPr>
          <w:rFonts w:cs="Times New Roman"/>
        </w:rPr>
        <w:t xml:space="preserve"> 93/15, 135/15, 2/17, 28/17</w:t>
      </w:r>
      <w:r w:rsidR="003C25F9">
        <w:rPr>
          <w:rFonts w:cs="Times New Roman"/>
        </w:rPr>
        <w:t xml:space="preserve"> i </w:t>
      </w:r>
      <w:r w:rsidR="00C571E8">
        <w:rPr>
          <w:rFonts w:cs="Times New Roman"/>
        </w:rPr>
        <w:t>112</w:t>
      </w:r>
      <w:r w:rsidR="003C25F9">
        <w:rPr>
          <w:rFonts w:cs="Times New Roman"/>
        </w:rPr>
        <w:t>/18</w:t>
      </w:r>
      <w:r w:rsidR="00C571E8">
        <w:rPr>
          <w:rFonts w:cs="Times New Roman"/>
        </w:rPr>
        <w:t>, 126/19, 145/20, 32/21</w:t>
      </w:r>
      <w:r w:rsidR="003C25F9" w:rsidRPr="002A263B">
        <w:rPr>
          <w:rFonts w:cs="Times New Roman"/>
        </w:rPr>
        <w:t xml:space="preserve">) </w:t>
      </w:r>
      <w:r w:rsidRPr="002A263B">
        <w:rPr>
          <w:rFonts w:cs="Times New Roman"/>
        </w:rPr>
        <w:t xml:space="preserve">i članku 50. Statuta </w:t>
      </w:r>
      <w:r w:rsidR="00C80BF2">
        <w:rPr>
          <w:rFonts w:cs="Times New Roman"/>
        </w:rPr>
        <w:t>D</w:t>
      </w:r>
      <w:r w:rsidRPr="002A263B">
        <w:rPr>
          <w:rFonts w:cs="Times New Roman"/>
        </w:rPr>
        <w:t>ječjeg vrtića Lastavica, Upravno vijeće na sjednici održanoj</w:t>
      </w:r>
      <w:r w:rsidRPr="00C80BF2">
        <w:rPr>
          <w:rFonts w:cs="Times New Roman"/>
        </w:rPr>
        <w:t xml:space="preserve"> 2</w:t>
      </w:r>
      <w:r w:rsidR="00C80BF2" w:rsidRPr="00C80BF2">
        <w:rPr>
          <w:rFonts w:cs="Times New Roman"/>
        </w:rPr>
        <w:t>8</w:t>
      </w:r>
      <w:r w:rsidRPr="00C80BF2">
        <w:rPr>
          <w:rFonts w:cs="Times New Roman"/>
        </w:rPr>
        <w:t>. ožujka 20</w:t>
      </w:r>
      <w:r w:rsidR="00C80BF2" w:rsidRPr="00C80BF2">
        <w:rPr>
          <w:rFonts w:cs="Times New Roman"/>
        </w:rPr>
        <w:t>22</w:t>
      </w:r>
      <w:r w:rsidRPr="00C80BF2">
        <w:rPr>
          <w:rFonts w:cs="Times New Roman"/>
        </w:rPr>
        <w:t>.</w:t>
      </w:r>
      <w:r w:rsidRPr="002A263B">
        <w:rPr>
          <w:rFonts w:cs="Times New Roman"/>
        </w:rPr>
        <w:t xml:space="preserve"> godine donosi sljedeću </w:t>
      </w:r>
    </w:p>
    <w:p w:rsidR="002A263B" w:rsidRPr="002A263B" w:rsidRDefault="002A263B" w:rsidP="003578A7">
      <w:pPr>
        <w:pStyle w:val="Standard"/>
        <w:jc w:val="both"/>
        <w:rPr>
          <w:rFonts w:cs="Times New Roman"/>
          <w:b/>
          <w:bCs/>
        </w:rPr>
      </w:pPr>
    </w:p>
    <w:p w:rsidR="003578A7" w:rsidRDefault="002A263B" w:rsidP="003578A7">
      <w:pPr>
        <w:pStyle w:val="Standard"/>
        <w:jc w:val="center"/>
        <w:rPr>
          <w:rFonts w:cs="Times New Roman"/>
          <w:b/>
          <w:bCs/>
        </w:rPr>
      </w:pPr>
      <w:r w:rsidRPr="002A263B">
        <w:rPr>
          <w:rFonts w:cs="Times New Roman"/>
          <w:b/>
          <w:bCs/>
        </w:rPr>
        <w:t xml:space="preserve">ODLUKU </w:t>
      </w:r>
    </w:p>
    <w:p w:rsidR="002A263B" w:rsidRPr="00C80BF2" w:rsidRDefault="003578A7" w:rsidP="003578A7">
      <w:pPr>
        <w:pStyle w:val="Standard"/>
        <w:jc w:val="center"/>
        <w:rPr>
          <w:rFonts w:cs="Times New Roman"/>
          <w:b/>
          <w:bCs/>
        </w:rPr>
      </w:pPr>
      <w:r w:rsidRPr="00C80BF2">
        <w:rPr>
          <w:rFonts w:cs="Times New Roman"/>
          <w:b/>
          <w:bCs/>
        </w:rPr>
        <w:t>o raspodjeli rezultata</w:t>
      </w:r>
      <w:r w:rsidR="007E6581" w:rsidRPr="00C80BF2">
        <w:rPr>
          <w:rFonts w:cs="Times New Roman"/>
          <w:b/>
          <w:bCs/>
        </w:rPr>
        <w:t xml:space="preserve"> poslovanja za 2021. godinu</w:t>
      </w:r>
    </w:p>
    <w:p w:rsidR="002A263B" w:rsidRPr="002A263B" w:rsidRDefault="002A263B" w:rsidP="003578A7">
      <w:pPr>
        <w:pStyle w:val="Standard"/>
        <w:jc w:val="center"/>
        <w:rPr>
          <w:rFonts w:cs="Times New Roman"/>
          <w:b/>
          <w:bCs/>
        </w:rPr>
      </w:pPr>
    </w:p>
    <w:p w:rsidR="002A263B" w:rsidRDefault="002A263B" w:rsidP="003578A7">
      <w:pPr>
        <w:pStyle w:val="Standard"/>
        <w:jc w:val="center"/>
        <w:rPr>
          <w:rFonts w:cs="Times New Roman"/>
          <w:bCs/>
        </w:rPr>
      </w:pPr>
      <w:r w:rsidRPr="002A263B">
        <w:rPr>
          <w:rFonts w:cs="Times New Roman"/>
          <w:bCs/>
        </w:rPr>
        <w:t>Članak 1.</w:t>
      </w:r>
    </w:p>
    <w:p w:rsidR="007730AE" w:rsidRDefault="007730AE" w:rsidP="00C571E8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Ovom se odlukom utvrđuje rezultat poslovanja Dječjeg vrtića Lastavica te raspodjela rezultata utvrđenog na dan 31. 12. 2021. godine.</w:t>
      </w:r>
    </w:p>
    <w:p w:rsidR="007730AE" w:rsidRDefault="007730AE" w:rsidP="003578A7">
      <w:pPr>
        <w:pStyle w:val="Standard"/>
        <w:jc w:val="center"/>
        <w:rPr>
          <w:rFonts w:cs="Times New Roman"/>
          <w:bCs/>
        </w:rPr>
      </w:pPr>
    </w:p>
    <w:p w:rsidR="007730AE" w:rsidRDefault="007730AE" w:rsidP="007730AE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Članak 2.</w:t>
      </w:r>
    </w:p>
    <w:p w:rsidR="007730AE" w:rsidRDefault="007730AE" w:rsidP="00C571E8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Dječji vrtić Lastavica ima na dan 31. 12. 2021. godine u sv</w:t>
      </w:r>
      <w:r w:rsidR="00B44802">
        <w:rPr>
          <w:rFonts w:cs="Times New Roman"/>
          <w:bCs/>
        </w:rPr>
        <w:t>ojim poslovnim knjigama iskazan</w:t>
      </w:r>
      <w:r>
        <w:rPr>
          <w:rFonts w:cs="Times New Roman"/>
          <w:bCs/>
        </w:rPr>
        <w:t xml:space="preserve"> sljedeć</w:t>
      </w:r>
      <w:r w:rsidR="00B44802">
        <w:rPr>
          <w:rFonts w:cs="Times New Roman"/>
          <w:bCs/>
        </w:rPr>
        <w:t>e</w:t>
      </w:r>
      <w:r>
        <w:rPr>
          <w:rFonts w:cs="Times New Roman"/>
          <w:bCs/>
        </w:rPr>
        <w:t xml:space="preserve"> stanj</w:t>
      </w:r>
      <w:r w:rsidR="00B44802">
        <w:rPr>
          <w:rFonts w:cs="Times New Roman"/>
          <w:bCs/>
        </w:rPr>
        <w:t>e</w:t>
      </w:r>
      <w:r>
        <w:rPr>
          <w:rFonts w:cs="Times New Roman"/>
          <w:bCs/>
        </w:rPr>
        <w:t xml:space="preserve"> manjkova prihoda:</w:t>
      </w:r>
    </w:p>
    <w:p w:rsidR="00C571E8" w:rsidRDefault="00C571E8" w:rsidP="00C571E8">
      <w:pPr>
        <w:pStyle w:val="Standard"/>
        <w:jc w:val="both"/>
        <w:rPr>
          <w:rFonts w:cs="Times New Roman"/>
        </w:rPr>
      </w:pPr>
    </w:p>
    <w:p w:rsidR="00C571E8" w:rsidRPr="00C571E8" w:rsidRDefault="00C571E8" w:rsidP="00C571E8">
      <w:pPr>
        <w:pStyle w:val="Standard"/>
        <w:jc w:val="both"/>
        <w:rPr>
          <w:rFonts w:cs="Times New Roman"/>
        </w:rPr>
      </w:pPr>
      <w:r w:rsidRPr="00C571E8">
        <w:rPr>
          <w:rFonts w:cs="Times New Roman"/>
        </w:rPr>
        <w:t xml:space="preserve">922110 VIŠAK PRIHODA POSLOVANJA 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Pr="00C571E8">
        <w:rPr>
          <w:rFonts w:cs="Times New Roman"/>
        </w:rPr>
        <w:t>178.928,13 KN</w:t>
      </w:r>
    </w:p>
    <w:p w:rsidR="00C571E8" w:rsidRPr="00C571E8" w:rsidRDefault="00C571E8" w:rsidP="00C571E8">
      <w:pPr>
        <w:pStyle w:val="Standard"/>
        <w:jc w:val="both"/>
        <w:rPr>
          <w:rFonts w:cs="Times New Roman"/>
        </w:rPr>
      </w:pPr>
      <w:r w:rsidRPr="00C571E8">
        <w:rPr>
          <w:rFonts w:cs="Times New Roman"/>
        </w:rPr>
        <w:t>922210 MANJAK PRIHODA POSLOVANJA (METODOLOŠKI MANJAK)  24.976,53 KN</w:t>
      </w:r>
    </w:p>
    <w:p w:rsidR="00C571E8" w:rsidRPr="00C571E8" w:rsidRDefault="00C571E8" w:rsidP="00C571E8">
      <w:pPr>
        <w:pStyle w:val="Standard"/>
        <w:jc w:val="both"/>
        <w:rPr>
          <w:rFonts w:cs="Times New Roman"/>
        </w:rPr>
      </w:pPr>
      <w:r w:rsidRPr="00C571E8">
        <w:rPr>
          <w:rFonts w:cs="Times New Roman"/>
        </w:rPr>
        <w:t xml:space="preserve">922220 MANJAK PRIHODA OD NEFINANCIJSKE IMOVINE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 w:rsidRPr="00C571E8">
        <w:rPr>
          <w:rFonts w:cs="Times New Roman"/>
        </w:rPr>
        <w:t>158.583,08 KN</w:t>
      </w:r>
    </w:p>
    <w:p w:rsidR="00B44802" w:rsidRDefault="00B44802" w:rsidP="007730AE">
      <w:pPr>
        <w:pStyle w:val="Standard"/>
        <w:rPr>
          <w:rFonts w:cs="Times New Roman"/>
        </w:rPr>
      </w:pPr>
    </w:p>
    <w:p w:rsidR="007730AE" w:rsidRDefault="007730AE" w:rsidP="007730AE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Članak 3.</w:t>
      </w:r>
    </w:p>
    <w:p w:rsidR="00C571E8" w:rsidRPr="00C571E8" w:rsidRDefault="00C571E8" w:rsidP="00C571E8">
      <w:pPr>
        <w:pStyle w:val="Standard"/>
        <w:jc w:val="both"/>
        <w:rPr>
          <w:rFonts w:cs="Times New Roman"/>
        </w:rPr>
      </w:pPr>
      <w:r w:rsidRPr="00C571E8">
        <w:rPr>
          <w:rFonts w:cs="Times New Roman"/>
        </w:rPr>
        <w:t>Viškom prihoda poslovanja pokriva manjak prihoda od nefinancijske imovine u cjelokupnom iznosu, nakon čega na kontu 922110 VIŠAK PRIHODA POSLOVANJA ostaje 20.345,05 kn.</w:t>
      </w:r>
    </w:p>
    <w:p w:rsidR="00B44802" w:rsidRDefault="00B44802" w:rsidP="007730AE">
      <w:pPr>
        <w:pStyle w:val="Standard"/>
        <w:rPr>
          <w:rFonts w:cs="Times New Roman"/>
          <w:bCs/>
        </w:rPr>
      </w:pPr>
    </w:p>
    <w:p w:rsidR="00B44802" w:rsidRDefault="00B44802" w:rsidP="00B44802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:rsidR="00C571E8" w:rsidRPr="00C571E8" w:rsidRDefault="00C571E8" w:rsidP="00C571E8">
      <w:pPr>
        <w:pStyle w:val="Standard"/>
        <w:jc w:val="both"/>
        <w:rPr>
          <w:rFonts w:cs="Times New Roman"/>
        </w:rPr>
      </w:pPr>
      <w:r w:rsidRPr="00C571E8">
        <w:rPr>
          <w:rFonts w:cs="Times New Roman"/>
        </w:rPr>
        <w:t xml:space="preserve">Metodološki manjak iz 2021. godine pokriva se prihodima iz nadležnog proračuna za </w:t>
      </w:r>
      <w:r>
        <w:rPr>
          <w:rFonts w:cs="Times New Roman"/>
        </w:rPr>
        <w:t>f</w:t>
      </w:r>
      <w:r w:rsidRPr="00C571E8">
        <w:rPr>
          <w:rFonts w:cs="Times New Roman"/>
        </w:rPr>
        <w:t>inanciranje rashoda poslovanja ostvarenim u 2022.godini u iznosu od 24.096,53 kn.</w:t>
      </w:r>
    </w:p>
    <w:p w:rsidR="007730AE" w:rsidRDefault="007730AE" w:rsidP="007730AE">
      <w:pPr>
        <w:pStyle w:val="Standard"/>
        <w:rPr>
          <w:rFonts w:cs="Times New Roman"/>
          <w:bCs/>
        </w:rPr>
      </w:pPr>
    </w:p>
    <w:p w:rsidR="007730AE" w:rsidRDefault="00B44802" w:rsidP="007730AE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</w:t>
      </w:r>
      <w:r w:rsidR="007730A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C571E8" w:rsidRDefault="00C571E8" w:rsidP="00C571E8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571E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Metodološki manjak prihoda za posebne namjene-sufinanciranje programa javnih potreba u predškolskom odgoju i obrazovanju po odluci Ministarstva znanosti i obrazovanja u 2021.godini iznosi 880,00 kuna, 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pokrit</w:t>
      </w:r>
      <w:r w:rsidRPr="00C571E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se sredstvima doznačenim u 2022.godini po istoj vrsti prihoda.</w:t>
      </w:r>
    </w:p>
    <w:p w:rsidR="00C571E8" w:rsidRDefault="00C571E8" w:rsidP="007730AE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571E8" w:rsidRDefault="00C571E8" w:rsidP="00C571E8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6.</w:t>
      </w:r>
    </w:p>
    <w:p w:rsidR="007730AE" w:rsidRPr="002A263B" w:rsidRDefault="007730AE" w:rsidP="007730AE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osmog dana od dana donošenja.</w:t>
      </w:r>
    </w:p>
    <w:p w:rsidR="00C80BF2" w:rsidRDefault="00C80BF2" w:rsidP="00C80BF2">
      <w:pPr>
        <w:spacing w:after="0" w:line="240" w:lineRule="auto"/>
        <w:jc w:val="right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C80BF2" w:rsidRDefault="00C80BF2" w:rsidP="00C80BF2">
      <w:pPr>
        <w:tabs>
          <w:tab w:val="left" w:pos="6420"/>
          <w:tab w:val="right" w:pos="9072"/>
        </w:tabs>
        <w:spacing w:after="0" w:line="240" w:lineRule="auto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C80BF2" w:rsidRPr="00C80BF2" w:rsidRDefault="00C80BF2" w:rsidP="00C80BF2">
      <w:pPr>
        <w:tabs>
          <w:tab w:val="left" w:pos="64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B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400-05/22-01/01 </w:t>
      </w:r>
    </w:p>
    <w:p w:rsidR="00C80BF2" w:rsidRPr="00C80BF2" w:rsidRDefault="00C80BF2" w:rsidP="00C80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2198-13-6-22-2</w:t>
      </w:r>
    </w:p>
    <w:p w:rsidR="00C80BF2" w:rsidRDefault="00C80BF2" w:rsidP="00C80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0B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28. ožujka 2022. godine </w:t>
      </w:r>
    </w:p>
    <w:p w:rsidR="00C80BF2" w:rsidRDefault="00C80BF2" w:rsidP="00C8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80BF2" w:rsidRDefault="00C80BF2" w:rsidP="00C8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263B" w:rsidRPr="002A263B" w:rsidRDefault="002A263B" w:rsidP="00C80B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Upravnog vijeća</w:t>
      </w:r>
    </w:p>
    <w:p w:rsidR="002A263B" w:rsidRPr="002A263B" w:rsidRDefault="002A263B" w:rsidP="0035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</w:t>
      </w:r>
    </w:p>
    <w:p w:rsidR="002A263B" w:rsidRPr="002A263B" w:rsidRDefault="002A263B" w:rsidP="0035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263B" w:rsidRPr="002A263B" w:rsidRDefault="002A263B" w:rsidP="003578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2A263B" w:rsidRDefault="002A263B" w:rsidP="00C80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</w:t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730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Ingrid </w:t>
      </w:r>
      <w:proofErr w:type="spellStart"/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2A263B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  <w:r w:rsidR="003578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A263B" w:rsidRDefault="002A263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2A263B" w:rsidSect="0047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66933"/>
    <w:multiLevelType w:val="hybridMultilevel"/>
    <w:tmpl w:val="C8141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A0133"/>
    <w:multiLevelType w:val="multilevel"/>
    <w:tmpl w:val="E3FE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EE6"/>
    <w:rsid w:val="00165D58"/>
    <w:rsid w:val="001902DD"/>
    <w:rsid w:val="001966FF"/>
    <w:rsid w:val="001C36AF"/>
    <w:rsid w:val="00207702"/>
    <w:rsid w:val="00211E09"/>
    <w:rsid w:val="002A263B"/>
    <w:rsid w:val="00323667"/>
    <w:rsid w:val="003578A7"/>
    <w:rsid w:val="00372A28"/>
    <w:rsid w:val="003C050A"/>
    <w:rsid w:val="003C25F9"/>
    <w:rsid w:val="003E6293"/>
    <w:rsid w:val="00414FAB"/>
    <w:rsid w:val="00426C51"/>
    <w:rsid w:val="00470A32"/>
    <w:rsid w:val="004C16E3"/>
    <w:rsid w:val="004E59EB"/>
    <w:rsid w:val="0054239E"/>
    <w:rsid w:val="00566BC3"/>
    <w:rsid w:val="005837D6"/>
    <w:rsid w:val="005D3911"/>
    <w:rsid w:val="0065496C"/>
    <w:rsid w:val="006B491C"/>
    <w:rsid w:val="006E7826"/>
    <w:rsid w:val="007002D9"/>
    <w:rsid w:val="00700725"/>
    <w:rsid w:val="00720BD7"/>
    <w:rsid w:val="00740EE6"/>
    <w:rsid w:val="007730AE"/>
    <w:rsid w:val="007E6581"/>
    <w:rsid w:val="00880B2D"/>
    <w:rsid w:val="008C1DFA"/>
    <w:rsid w:val="00904B55"/>
    <w:rsid w:val="00933925"/>
    <w:rsid w:val="009D27C9"/>
    <w:rsid w:val="009F087A"/>
    <w:rsid w:val="009F0D42"/>
    <w:rsid w:val="00A03CC8"/>
    <w:rsid w:val="00AD7018"/>
    <w:rsid w:val="00AF3FEF"/>
    <w:rsid w:val="00B179FE"/>
    <w:rsid w:val="00B44802"/>
    <w:rsid w:val="00BD268E"/>
    <w:rsid w:val="00BF7F3B"/>
    <w:rsid w:val="00C571E8"/>
    <w:rsid w:val="00C80BF2"/>
    <w:rsid w:val="00CF2D5D"/>
    <w:rsid w:val="00D231FE"/>
    <w:rsid w:val="00D61807"/>
    <w:rsid w:val="00D870C8"/>
    <w:rsid w:val="00DB6891"/>
    <w:rsid w:val="00E07D0F"/>
    <w:rsid w:val="00E1467E"/>
    <w:rsid w:val="00E46DED"/>
    <w:rsid w:val="00E67064"/>
    <w:rsid w:val="00E80AC4"/>
    <w:rsid w:val="00EF157A"/>
    <w:rsid w:val="00F375FA"/>
    <w:rsid w:val="00F56227"/>
    <w:rsid w:val="00FF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E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40E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Blanka</cp:lastModifiedBy>
  <cp:revision>39</cp:revision>
  <cp:lastPrinted>2018-07-30T10:52:00Z</cp:lastPrinted>
  <dcterms:created xsi:type="dcterms:W3CDTF">2018-10-04T09:42:00Z</dcterms:created>
  <dcterms:modified xsi:type="dcterms:W3CDTF">2022-03-29T09:46:00Z</dcterms:modified>
</cp:coreProperties>
</file>